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B5877" w14:textId="47166637" w:rsidR="00F27DEE" w:rsidRPr="00A7441D" w:rsidRDefault="00A7441D" w:rsidP="0025444A">
      <w:pPr>
        <w:pStyle w:val="Caschap"/>
        <w:rPr>
          <w:lang w:val="ru-RU"/>
        </w:rPr>
      </w:pPr>
      <w:bookmarkStart w:id="0" w:name="_Toc241229830"/>
      <w:bookmarkStart w:id="1" w:name="_Toc241230034"/>
      <w:bookmarkStart w:id="2" w:name="_Toc242165728"/>
      <w:r>
        <w:rPr>
          <w:lang w:val="ru-RU"/>
        </w:rPr>
        <w:t>ПРИМЕР</w:t>
      </w:r>
      <w:r w:rsidR="00580176" w:rsidRPr="00A7441D">
        <w:rPr>
          <w:lang w:val="ru-RU"/>
        </w:rPr>
        <w:t xml:space="preserve"> 26</w:t>
      </w:r>
      <w:bookmarkEnd w:id="0"/>
      <w:bookmarkEnd w:id="1"/>
      <w:bookmarkEnd w:id="2"/>
    </w:p>
    <w:p w14:paraId="4F088BFC" w14:textId="7A3245A3" w:rsidR="00580176" w:rsidRPr="00A7441D" w:rsidRDefault="00A7441D">
      <w:pPr>
        <w:pStyle w:val="Cas"/>
        <w:rPr>
          <w:lang w:val="ru-RU"/>
        </w:rPr>
      </w:pPr>
      <w:bookmarkStart w:id="3" w:name="_Toc241229831"/>
      <w:bookmarkStart w:id="4" w:name="_Toc241230035"/>
      <w:bookmarkStart w:id="5" w:name="_Toc242165729"/>
      <w:r>
        <w:rPr>
          <w:lang w:val="ru-RU"/>
        </w:rPr>
        <w:t>Меры по охране новогоднего фестиваля в Китае</w:t>
      </w:r>
      <w:bookmarkEnd w:id="3"/>
      <w:bookmarkEnd w:id="4"/>
      <w:bookmarkEnd w:id="5"/>
    </w:p>
    <w:p w14:paraId="15EF33B1" w14:textId="6BAE7790" w:rsidR="00580176" w:rsidRPr="00A7441D" w:rsidRDefault="00A7441D" w:rsidP="002D5639">
      <w:pPr>
        <w:pStyle w:val="Texte1"/>
        <w:rPr>
          <w:lang w:val="ru-RU"/>
        </w:rPr>
      </w:pPr>
      <w:r>
        <w:rPr>
          <w:lang w:val="ru-RU"/>
        </w:rPr>
        <w:t>Новогодний</w:t>
      </w:r>
      <w:r w:rsidRPr="00A7441D">
        <w:rPr>
          <w:lang w:val="ru-RU"/>
        </w:rPr>
        <w:t xml:space="preserve"> </w:t>
      </w:r>
      <w:r>
        <w:rPr>
          <w:lang w:val="ru-RU"/>
        </w:rPr>
        <w:t>фестиваль</w:t>
      </w:r>
      <w:r w:rsidRPr="00A7441D">
        <w:rPr>
          <w:lang w:val="ru-RU"/>
        </w:rPr>
        <w:t xml:space="preserve"> </w:t>
      </w:r>
      <w:r>
        <w:rPr>
          <w:lang w:val="ru-RU"/>
        </w:rPr>
        <w:t>киангов</w:t>
      </w:r>
      <w:r w:rsidRPr="00A7441D">
        <w:rPr>
          <w:lang w:val="ru-RU"/>
        </w:rPr>
        <w:t xml:space="preserve"> </w:t>
      </w:r>
      <w:r>
        <w:rPr>
          <w:lang w:val="ru-RU"/>
        </w:rPr>
        <w:t>включён</w:t>
      </w:r>
      <w:r w:rsidRPr="00A7441D">
        <w:rPr>
          <w:lang w:val="ru-RU"/>
        </w:rPr>
        <w:t xml:space="preserve"> </w:t>
      </w:r>
      <w:r>
        <w:rPr>
          <w:lang w:val="ru-RU"/>
        </w:rPr>
        <w:t>в</w:t>
      </w:r>
      <w:r w:rsidRPr="00A7441D">
        <w:rPr>
          <w:lang w:val="ru-RU"/>
        </w:rPr>
        <w:t xml:space="preserve"> </w:t>
      </w:r>
      <w:r>
        <w:rPr>
          <w:lang w:val="ru-RU"/>
        </w:rPr>
        <w:t>ССО</w:t>
      </w:r>
      <w:r w:rsidRPr="00A7441D">
        <w:rPr>
          <w:lang w:val="ru-RU"/>
        </w:rPr>
        <w:t xml:space="preserve"> </w:t>
      </w:r>
      <w:r>
        <w:rPr>
          <w:lang w:val="ru-RU"/>
        </w:rPr>
        <w:t>в</w:t>
      </w:r>
      <w:r w:rsidRPr="00A7441D">
        <w:rPr>
          <w:lang w:val="ru-RU"/>
        </w:rPr>
        <w:t xml:space="preserve"> 2009</w:t>
      </w:r>
      <w:r w:rsidRPr="00A7441D">
        <w:rPr>
          <w:lang w:val="en-US"/>
        </w:rPr>
        <w:t> </w:t>
      </w:r>
      <w:r>
        <w:rPr>
          <w:lang w:val="ru-RU"/>
        </w:rPr>
        <w:t>г</w:t>
      </w:r>
      <w:r w:rsidRPr="00A7441D">
        <w:rPr>
          <w:lang w:val="ru-RU"/>
        </w:rPr>
        <w:t xml:space="preserve">. </w:t>
      </w:r>
      <w:r>
        <w:rPr>
          <w:lang w:val="ru-RU"/>
        </w:rPr>
        <w:t>Он празднуется этнической группой киангов в китайской провинции Сычуань ежегодно в первый день десятого лунного месяца. Участники празднуют и возносят благодарность богам, испрашивая продление их благословения для плодородия земли, преуспевания населения и гармонии мира. Этим ритуалом кианги хотят защитить свою окружающую среду, со</w:t>
      </w:r>
      <w:r w:rsidR="005E4D0A">
        <w:rPr>
          <w:lang w:val="ru-RU"/>
        </w:rPr>
        <w:t>д</w:t>
      </w:r>
      <w:r>
        <w:rPr>
          <w:lang w:val="ru-RU"/>
        </w:rPr>
        <w:t>ействовать общественной и семейной гармонии. Обычай</w:t>
      </w:r>
      <w:r w:rsidRPr="00A7441D">
        <w:rPr>
          <w:lang w:val="ru-RU"/>
        </w:rPr>
        <w:t xml:space="preserve"> </w:t>
      </w:r>
      <w:r>
        <w:rPr>
          <w:lang w:val="ru-RU"/>
        </w:rPr>
        <w:t>включает</w:t>
      </w:r>
      <w:r w:rsidRPr="00A7441D">
        <w:rPr>
          <w:lang w:val="ru-RU"/>
        </w:rPr>
        <w:t xml:space="preserve"> </w:t>
      </w:r>
      <w:r>
        <w:rPr>
          <w:lang w:val="ru-RU"/>
        </w:rPr>
        <w:t>жертвоприношение</w:t>
      </w:r>
      <w:r w:rsidRPr="00A7441D">
        <w:rPr>
          <w:lang w:val="ru-RU"/>
        </w:rPr>
        <w:t xml:space="preserve"> </w:t>
      </w:r>
      <w:r>
        <w:rPr>
          <w:lang w:val="ru-RU"/>
        </w:rPr>
        <w:t>горе</w:t>
      </w:r>
      <w:r w:rsidRPr="00A7441D">
        <w:rPr>
          <w:lang w:val="ru-RU"/>
        </w:rPr>
        <w:t xml:space="preserve">, </w:t>
      </w:r>
      <w:r>
        <w:rPr>
          <w:lang w:val="ru-RU"/>
        </w:rPr>
        <w:t>общинное празднование и жертвоприношения в семьях. Священник</w:t>
      </w:r>
      <w:r w:rsidRPr="00A7441D">
        <w:rPr>
          <w:lang w:val="ru-RU"/>
        </w:rPr>
        <w:t xml:space="preserve"> </w:t>
      </w:r>
      <w:r>
        <w:rPr>
          <w:lang w:val="ru-RU"/>
        </w:rPr>
        <w:t>руководит</w:t>
      </w:r>
      <w:r w:rsidRPr="00A7441D">
        <w:rPr>
          <w:lang w:val="ru-RU"/>
        </w:rPr>
        <w:t xml:space="preserve"> </w:t>
      </w:r>
      <w:r>
        <w:rPr>
          <w:lang w:val="ru-RU"/>
        </w:rPr>
        <w:t>жертвоприношением горе и возносит молитвы о благоприятной погоде. Односельчане, одетые в традиционные костюмы, поют, танцуют в быстром ритме и пьют вино. В конце главы семей руководят церемониями семейного культа.</w:t>
      </w:r>
    </w:p>
    <w:p w14:paraId="149ECB6B" w14:textId="667F2510" w:rsidR="00580176" w:rsidRPr="00A7441D" w:rsidRDefault="00A7441D" w:rsidP="00C70B5B">
      <w:pPr>
        <w:pStyle w:val="Heading4"/>
        <w:rPr>
          <w:lang w:val="ru-RU"/>
        </w:rPr>
      </w:pPr>
      <w:r>
        <w:rPr>
          <w:lang w:val="ru-RU"/>
        </w:rPr>
        <w:t>угрозы жизнеспособности</w:t>
      </w:r>
    </w:p>
    <w:p w14:paraId="2AEE919A" w14:textId="4BDDD868" w:rsidR="00580176" w:rsidRPr="00EB39BD" w:rsidRDefault="00A7441D" w:rsidP="002D5639">
      <w:pPr>
        <w:pStyle w:val="Texte1"/>
        <w:rPr>
          <w:lang w:val="ru-RU"/>
        </w:rPr>
      </w:pPr>
      <w:r>
        <w:rPr>
          <w:lang w:val="ru-RU"/>
        </w:rPr>
        <w:t xml:space="preserve">До середины 1960-х гг. более 100 укреплённых деревень киангов отмечали новогодний фестиваль. Сегодня это количество сократилось примерно до 20 из-за разрушения традиции во время Культурной революции, </w:t>
      </w:r>
      <w:r w:rsidR="00EB39BD">
        <w:rPr>
          <w:lang w:val="ru-RU"/>
        </w:rPr>
        <w:t>последующей миграции рабочих из деревень и угасания интереса к фестивалю среди молодёжи. Во</w:t>
      </w:r>
      <w:r w:rsidR="00EB39BD" w:rsidRPr="00EB39BD">
        <w:rPr>
          <w:lang w:val="ru-RU"/>
        </w:rPr>
        <w:t xml:space="preserve"> </w:t>
      </w:r>
      <w:r w:rsidR="00EB39BD">
        <w:rPr>
          <w:lang w:val="ru-RU"/>
        </w:rPr>
        <w:t>время</w:t>
      </w:r>
      <w:r w:rsidR="00EB39BD" w:rsidRPr="00EB39BD">
        <w:rPr>
          <w:lang w:val="ru-RU"/>
        </w:rPr>
        <w:t xml:space="preserve"> </w:t>
      </w:r>
      <w:r w:rsidR="00EB39BD">
        <w:rPr>
          <w:lang w:val="ru-RU"/>
        </w:rPr>
        <w:t>мощного</w:t>
      </w:r>
      <w:r w:rsidR="00EB39BD" w:rsidRPr="00EB39BD">
        <w:rPr>
          <w:lang w:val="ru-RU"/>
        </w:rPr>
        <w:t xml:space="preserve"> </w:t>
      </w:r>
      <w:r w:rsidR="00EB39BD">
        <w:rPr>
          <w:lang w:val="ru-RU"/>
        </w:rPr>
        <w:t>землетрясения</w:t>
      </w:r>
      <w:r w:rsidR="00EB39BD" w:rsidRPr="00EB39BD">
        <w:rPr>
          <w:lang w:val="ru-RU"/>
        </w:rPr>
        <w:t xml:space="preserve"> 2008</w:t>
      </w:r>
      <w:r w:rsidR="00EB39BD" w:rsidRPr="00EB39BD">
        <w:rPr>
          <w:lang w:val="en-US"/>
        </w:rPr>
        <w:t> </w:t>
      </w:r>
      <w:r w:rsidR="00EB39BD">
        <w:rPr>
          <w:lang w:val="ru-RU"/>
        </w:rPr>
        <w:t>г</w:t>
      </w:r>
      <w:r w:rsidR="00EB39BD" w:rsidRPr="00EB39BD">
        <w:rPr>
          <w:lang w:val="ru-RU"/>
        </w:rPr>
        <w:t xml:space="preserve">. </w:t>
      </w:r>
      <w:r w:rsidR="00EB39BD">
        <w:rPr>
          <w:lang w:val="ru-RU"/>
        </w:rPr>
        <w:t>погибло много носителей традиции, были разрушены важные для проведения обрядов места, было потеряно много ритуальных принадлежностей.</w:t>
      </w:r>
    </w:p>
    <w:p w14:paraId="1D549099" w14:textId="08FD879D" w:rsidR="00580176" w:rsidRPr="000E6438" w:rsidRDefault="00EB39BD" w:rsidP="00A853D3">
      <w:pPr>
        <w:pStyle w:val="Heading4"/>
        <w:rPr>
          <w:lang w:val="en-US"/>
        </w:rPr>
      </w:pPr>
      <w:r>
        <w:rPr>
          <w:lang w:val="ru-RU"/>
        </w:rPr>
        <w:t>меры</w:t>
      </w:r>
      <w:r w:rsidRPr="00EB39BD">
        <w:rPr>
          <w:lang w:val="en-US"/>
        </w:rPr>
        <w:t xml:space="preserve"> </w:t>
      </w:r>
      <w:r>
        <w:rPr>
          <w:lang w:val="ru-RU"/>
        </w:rPr>
        <w:t>по</w:t>
      </w:r>
      <w:r w:rsidRPr="00EB39BD">
        <w:rPr>
          <w:lang w:val="en-US"/>
        </w:rPr>
        <w:t xml:space="preserve"> </w:t>
      </w:r>
      <w:r>
        <w:rPr>
          <w:lang w:val="ru-RU"/>
        </w:rPr>
        <w:t>охране</w:t>
      </w:r>
    </w:p>
    <w:p w14:paraId="503BF447" w14:textId="000BFBC4" w:rsidR="00580176" w:rsidRPr="00EB39BD" w:rsidRDefault="00EB39BD" w:rsidP="002D5639">
      <w:pPr>
        <w:pStyle w:val="Texte1"/>
        <w:rPr>
          <w:lang w:val="ru-RU"/>
        </w:rPr>
      </w:pPr>
      <w:r>
        <w:rPr>
          <w:lang w:val="ru-RU"/>
        </w:rPr>
        <w:t>В</w:t>
      </w:r>
      <w:r w:rsidRPr="00EB39BD">
        <w:rPr>
          <w:lang w:val="ru-RU"/>
        </w:rPr>
        <w:t xml:space="preserve"> </w:t>
      </w:r>
      <w:r>
        <w:rPr>
          <w:lang w:val="ru-RU"/>
        </w:rPr>
        <w:t>некоторых</w:t>
      </w:r>
      <w:r w:rsidRPr="00EB39BD">
        <w:rPr>
          <w:lang w:val="ru-RU"/>
        </w:rPr>
        <w:t xml:space="preserve"> </w:t>
      </w:r>
      <w:r>
        <w:rPr>
          <w:lang w:val="ru-RU"/>
        </w:rPr>
        <w:t>деревнях</w:t>
      </w:r>
      <w:r w:rsidRPr="00EB39BD">
        <w:rPr>
          <w:lang w:val="ru-RU"/>
        </w:rPr>
        <w:t xml:space="preserve"> </w:t>
      </w:r>
      <w:r>
        <w:rPr>
          <w:lang w:val="ru-RU"/>
        </w:rPr>
        <w:t xml:space="preserve">мероприятия новогоднего фестиваля киангов были введены вновь с целью развития туризма. Однако, поскольку организация фестиваля в этих деревнях к данному времени уже прекратилась, его понимание местными жителями и уровень их участия были низкими. </w:t>
      </w:r>
    </w:p>
    <w:p w14:paraId="27173890" w14:textId="0956B5E0" w:rsidR="00580176" w:rsidRPr="00EB39BD" w:rsidRDefault="00EB39BD" w:rsidP="002D5639">
      <w:pPr>
        <w:pStyle w:val="Texte1"/>
        <w:rPr>
          <w:lang w:val="ru-RU"/>
        </w:rPr>
      </w:pPr>
      <w:r>
        <w:rPr>
          <w:lang w:val="ru-RU"/>
        </w:rPr>
        <w:t>Подготовке</w:t>
      </w:r>
      <w:r w:rsidRPr="00EB39BD">
        <w:rPr>
          <w:lang w:val="ru-RU"/>
        </w:rPr>
        <w:t xml:space="preserve"> </w:t>
      </w:r>
      <w:r>
        <w:rPr>
          <w:lang w:val="ru-RU"/>
        </w:rPr>
        <w:t>номинационного</w:t>
      </w:r>
      <w:r w:rsidRPr="00EB39BD">
        <w:rPr>
          <w:lang w:val="ru-RU"/>
        </w:rPr>
        <w:t xml:space="preserve"> </w:t>
      </w:r>
      <w:r>
        <w:rPr>
          <w:lang w:val="ru-RU"/>
        </w:rPr>
        <w:t>досье</w:t>
      </w:r>
      <w:r w:rsidRPr="00EB39BD">
        <w:rPr>
          <w:lang w:val="ru-RU"/>
        </w:rPr>
        <w:t xml:space="preserve"> </w:t>
      </w:r>
      <w:r>
        <w:rPr>
          <w:lang w:val="ru-RU"/>
        </w:rPr>
        <w:t>предшествовало</w:t>
      </w:r>
      <w:r w:rsidRPr="00EB39BD">
        <w:rPr>
          <w:lang w:val="ru-RU"/>
        </w:rPr>
        <w:t xml:space="preserve"> </w:t>
      </w:r>
      <w:r>
        <w:rPr>
          <w:lang w:val="ru-RU"/>
        </w:rPr>
        <w:t>включение</w:t>
      </w:r>
      <w:r w:rsidRPr="00EB39BD">
        <w:rPr>
          <w:lang w:val="ru-RU"/>
        </w:rPr>
        <w:t xml:space="preserve"> </w:t>
      </w:r>
      <w:r>
        <w:rPr>
          <w:lang w:val="ru-RU"/>
        </w:rPr>
        <w:t>фестиваля</w:t>
      </w:r>
      <w:r w:rsidRPr="00EB39BD">
        <w:rPr>
          <w:lang w:val="ru-RU"/>
        </w:rPr>
        <w:t xml:space="preserve"> </w:t>
      </w:r>
      <w:r>
        <w:rPr>
          <w:lang w:val="ru-RU"/>
        </w:rPr>
        <w:t>в</w:t>
      </w:r>
      <w:r w:rsidRPr="00EB39BD">
        <w:rPr>
          <w:lang w:val="ru-RU"/>
        </w:rPr>
        <w:t xml:space="preserve"> </w:t>
      </w:r>
      <w:r>
        <w:rPr>
          <w:lang w:val="ru-RU"/>
        </w:rPr>
        <w:t>июне</w:t>
      </w:r>
      <w:r w:rsidRPr="00EB39BD">
        <w:rPr>
          <w:lang w:val="ru-RU"/>
        </w:rPr>
        <w:t xml:space="preserve"> 2008</w:t>
      </w:r>
      <w:r w:rsidRPr="00EB39BD">
        <w:rPr>
          <w:lang w:val="en-US"/>
        </w:rPr>
        <w:t> </w:t>
      </w:r>
      <w:r>
        <w:rPr>
          <w:lang w:val="ru-RU"/>
        </w:rPr>
        <w:t>г</w:t>
      </w:r>
      <w:r w:rsidRPr="00EB39BD">
        <w:rPr>
          <w:lang w:val="ru-RU"/>
        </w:rPr>
        <w:t xml:space="preserve">. </w:t>
      </w:r>
      <w:r w:rsidR="005E4D0A">
        <w:rPr>
          <w:lang w:val="ru-RU"/>
        </w:rPr>
        <w:t>в</w:t>
      </w:r>
      <w:r w:rsidRPr="00EB39BD">
        <w:rPr>
          <w:lang w:val="ru-RU"/>
        </w:rPr>
        <w:t xml:space="preserve"> </w:t>
      </w:r>
      <w:r>
        <w:rPr>
          <w:lang w:val="ru-RU"/>
        </w:rPr>
        <w:t>Национальный</w:t>
      </w:r>
      <w:r w:rsidRPr="00EB39BD">
        <w:rPr>
          <w:lang w:val="ru-RU"/>
        </w:rPr>
        <w:t xml:space="preserve"> </w:t>
      </w:r>
      <w:r>
        <w:rPr>
          <w:lang w:val="ru-RU"/>
        </w:rPr>
        <w:t>список</w:t>
      </w:r>
      <w:r w:rsidRPr="00EB39BD">
        <w:rPr>
          <w:lang w:val="ru-RU"/>
        </w:rPr>
        <w:t xml:space="preserve"> </w:t>
      </w:r>
      <w:r>
        <w:rPr>
          <w:lang w:val="ru-RU"/>
        </w:rPr>
        <w:t>нематериального</w:t>
      </w:r>
      <w:r w:rsidRPr="00EB39BD">
        <w:rPr>
          <w:lang w:val="ru-RU"/>
        </w:rPr>
        <w:t xml:space="preserve"> </w:t>
      </w:r>
      <w:r>
        <w:rPr>
          <w:lang w:val="ru-RU"/>
        </w:rPr>
        <w:t>культурного</w:t>
      </w:r>
      <w:r w:rsidRPr="00EB39BD">
        <w:rPr>
          <w:lang w:val="ru-RU"/>
        </w:rPr>
        <w:t xml:space="preserve"> </w:t>
      </w:r>
      <w:r>
        <w:rPr>
          <w:lang w:val="ru-RU"/>
        </w:rPr>
        <w:t>наследия</w:t>
      </w:r>
      <w:r w:rsidRPr="00EB39BD">
        <w:rPr>
          <w:lang w:val="ru-RU"/>
        </w:rPr>
        <w:t xml:space="preserve"> </w:t>
      </w:r>
      <w:r>
        <w:rPr>
          <w:lang w:val="ru-RU"/>
        </w:rPr>
        <w:t>и</w:t>
      </w:r>
      <w:r w:rsidRPr="00EB39BD">
        <w:rPr>
          <w:lang w:val="ru-RU"/>
        </w:rPr>
        <w:t xml:space="preserve"> </w:t>
      </w:r>
      <w:r>
        <w:rPr>
          <w:lang w:val="ru-RU"/>
        </w:rPr>
        <w:t>подготовка</w:t>
      </w:r>
      <w:r w:rsidRPr="00EB39BD">
        <w:rPr>
          <w:lang w:val="ru-RU"/>
        </w:rPr>
        <w:t xml:space="preserve"> </w:t>
      </w:r>
      <w:r>
        <w:rPr>
          <w:lang w:val="ru-RU"/>
        </w:rPr>
        <w:t>экспертами</w:t>
      </w:r>
      <w:r w:rsidR="005E4D0A">
        <w:rPr>
          <w:lang w:val="ru-RU"/>
        </w:rPr>
        <w:t>,</w:t>
      </w:r>
      <w:r w:rsidRPr="00EB39BD">
        <w:rPr>
          <w:lang w:val="ru-RU"/>
        </w:rPr>
        <w:t xml:space="preserve"> </w:t>
      </w:r>
      <w:r>
        <w:rPr>
          <w:lang w:val="ru-RU"/>
        </w:rPr>
        <w:t>по</w:t>
      </w:r>
      <w:r w:rsidRPr="00EB39BD">
        <w:rPr>
          <w:lang w:val="ru-RU"/>
        </w:rPr>
        <w:t xml:space="preserve"> </w:t>
      </w:r>
      <w:r>
        <w:rPr>
          <w:lang w:val="ru-RU"/>
        </w:rPr>
        <w:t>просьбе</w:t>
      </w:r>
      <w:r w:rsidRPr="00EB39BD">
        <w:rPr>
          <w:lang w:val="ru-RU"/>
        </w:rPr>
        <w:t xml:space="preserve"> </w:t>
      </w:r>
      <w:r>
        <w:rPr>
          <w:lang w:val="ru-RU"/>
        </w:rPr>
        <w:t>провинции</w:t>
      </w:r>
      <w:r w:rsidRPr="00EB39BD">
        <w:rPr>
          <w:lang w:val="ru-RU"/>
        </w:rPr>
        <w:t xml:space="preserve"> </w:t>
      </w:r>
      <w:r>
        <w:rPr>
          <w:lang w:val="ru-RU"/>
        </w:rPr>
        <w:t>Сычуань</w:t>
      </w:r>
      <w:r w:rsidR="005E4D0A">
        <w:rPr>
          <w:lang w:val="ru-RU"/>
        </w:rPr>
        <w:t>,</w:t>
      </w:r>
      <w:r w:rsidRPr="00EB39BD">
        <w:rPr>
          <w:lang w:val="ru-RU"/>
        </w:rPr>
        <w:t xml:space="preserve"> «</w:t>
      </w:r>
      <w:r>
        <w:rPr>
          <w:lang w:val="ru-RU"/>
        </w:rPr>
        <w:t>Основных направлений охраны живой среды культуры киангов в экспериментальном районе» и «Основных направлений спасения, охраны и реконструкции нематериального культурного наследия провинции Сычуань после землетрясения».</w:t>
      </w:r>
    </w:p>
    <w:p w14:paraId="40E1ADF3" w14:textId="5E8C0088" w:rsidR="00BC62E3" w:rsidRPr="00DF04BD" w:rsidRDefault="00DF04BD" w:rsidP="002D5639">
      <w:pPr>
        <w:pStyle w:val="Texte1"/>
        <w:rPr>
          <w:lang w:val="ru-RU"/>
        </w:rPr>
      </w:pPr>
      <w:r>
        <w:rPr>
          <w:lang w:val="ru-RU"/>
        </w:rPr>
        <w:t>Были предложены или предприняты следующие меры, направленные на возрождение новогоднего фестиваля киангов</w:t>
      </w:r>
      <w:r w:rsidR="00580176" w:rsidRPr="00DF04BD">
        <w:rPr>
          <w:lang w:val="ru-RU"/>
        </w:rPr>
        <w:t>:</w:t>
      </w:r>
    </w:p>
    <w:p w14:paraId="2CDB219D" w14:textId="26A69667" w:rsidR="00580176" w:rsidRPr="00DF04BD" w:rsidRDefault="00DF04BD" w:rsidP="00E61793">
      <w:pPr>
        <w:pStyle w:val="Enumrotation"/>
        <w:numPr>
          <w:ilvl w:val="0"/>
          <w:numId w:val="489"/>
        </w:numPr>
        <w:ind w:left="924" w:hanging="357"/>
        <w:rPr>
          <w:lang w:val="ru-RU"/>
        </w:rPr>
      </w:pPr>
      <w:r>
        <w:rPr>
          <w:lang w:val="ru-RU"/>
        </w:rPr>
        <w:t>Отделы культуры данного региона провели полевое исследование новогоднего фестиваля киангов для оценки его жизнеспособности после землетрясения.</w:t>
      </w:r>
    </w:p>
    <w:p w14:paraId="6DA551CF" w14:textId="09C9FC34" w:rsidR="00580176" w:rsidRPr="00465738" w:rsidRDefault="00465738" w:rsidP="00E61793">
      <w:pPr>
        <w:pStyle w:val="Enumrotation"/>
        <w:numPr>
          <w:ilvl w:val="0"/>
          <w:numId w:val="489"/>
        </w:numPr>
        <w:ind w:left="924" w:hanging="357"/>
        <w:rPr>
          <w:lang w:val="ru-RU"/>
        </w:rPr>
      </w:pPr>
      <w:r>
        <w:rPr>
          <w:lang w:val="ru-RU"/>
        </w:rPr>
        <w:t>Институт</w:t>
      </w:r>
      <w:r w:rsidRPr="00465738">
        <w:rPr>
          <w:lang w:val="ru-RU"/>
        </w:rPr>
        <w:t xml:space="preserve"> </w:t>
      </w:r>
      <w:r>
        <w:rPr>
          <w:lang w:val="ru-RU"/>
        </w:rPr>
        <w:t>сычуанской</w:t>
      </w:r>
      <w:r w:rsidRPr="00465738">
        <w:rPr>
          <w:lang w:val="ru-RU"/>
        </w:rPr>
        <w:t xml:space="preserve"> </w:t>
      </w:r>
      <w:r>
        <w:rPr>
          <w:lang w:val="ru-RU"/>
        </w:rPr>
        <w:t>музыки</w:t>
      </w:r>
      <w:r w:rsidRPr="00465738">
        <w:rPr>
          <w:lang w:val="ru-RU"/>
        </w:rPr>
        <w:t xml:space="preserve"> </w:t>
      </w:r>
      <w:r>
        <w:rPr>
          <w:lang w:val="ru-RU"/>
        </w:rPr>
        <w:t>и</w:t>
      </w:r>
      <w:r w:rsidRPr="00465738">
        <w:rPr>
          <w:lang w:val="ru-RU"/>
        </w:rPr>
        <w:t xml:space="preserve"> </w:t>
      </w:r>
      <w:r>
        <w:rPr>
          <w:lang w:val="ru-RU"/>
        </w:rPr>
        <w:t>танца</w:t>
      </w:r>
      <w:r w:rsidRPr="00465738">
        <w:rPr>
          <w:lang w:val="ru-RU"/>
        </w:rPr>
        <w:t xml:space="preserve"> </w:t>
      </w:r>
      <w:r>
        <w:rPr>
          <w:lang w:val="ru-RU"/>
        </w:rPr>
        <w:t>планирует</w:t>
      </w:r>
      <w:r w:rsidRPr="00465738">
        <w:rPr>
          <w:lang w:val="ru-RU"/>
        </w:rPr>
        <w:t xml:space="preserve"> </w:t>
      </w:r>
      <w:r>
        <w:rPr>
          <w:lang w:val="ru-RU"/>
        </w:rPr>
        <w:t>создать</w:t>
      </w:r>
      <w:r w:rsidRPr="00465738">
        <w:rPr>
          <w:lang w:val="ru-RU"/>
        </w:rPr>
        <w:t xml:space="preserve"> </w:t>
      </w:r>
      <w:r>
        <w:rPr>
          <w:lang w:val="ru-RU"/>
        </w:rPr>
        <w:t>базу</w:t>
      </w:r>
      <w:r w:rsidRPr="00465738">
        <w:rPr>
          <w:lang w:val="ru-RU"/>
        </w:rPr>
        <w:t xml:space="preserve"> </w:t>
      </w:r>
      <w:r>
        <w:rPr>
          <w:lang w:val="ru-RU"/>
        </w:rPr>
        <w:t>данных</w:t>
      </w:r>
      <w:r w:rsidRPr="00465738">
        <w:rPr>
          <w:lang w:val="ru-RU"/>
        </w:rPr>
        <w:t xml:space="preserve"> «</w:t>
      </w:r>
      <w:r>
        <w:rPr>
          <w:lang w:val="ru-RU"/>
        </w:rPr>
        <w:t>Документация</w:t>
      </w:r>
      <w:r w:rsidRPr="00465738">
        <w:rPr>
          <w:lang w:val="ru-RU"/>
        </w:rPr>
        <w:t xml:space="preserve"> </w:t>
      </w:r>
      <w:r>
        <w:rPr>
          <w:lang w:val="ru-RU"/>
        </w:rPr>
        <w:t>по</w:t>
      </w:r>
      <w:r w:rsidRPr="00465738">
        <w:rPr>
          <w:lang w:val="ru-RU"/>
        </w:rPr>
        <w:t xml:space="preserve"> </w:t>
      </w:r>
      <w:r>
        <w:rPr>
          <w:lang w:val="ru-RU"/>
        </w:rPr>
        <w:t>наследникам Нового года киангов». В 2009-2011 гг. Центру охраны нематериального культурного наследия провинции Сычуань будет выделено около 250 000 долл. на сбор документации по фестивалю. Специалистами</w:t>
      </w:r>
      <w:r w:rsidRPr="00465738">
        <w:rPr>
          <w:lang w:val="ru-RU"/>
        </w:rPr>
        <w:t xml:space="preserve"> </w:t>
      </w:r>
      <w:r>
        <w:rPr>
          <w:lang w:val="ru-RU"/>
        </w:rPr>
        <w:t>по</w:t>
      </w:r>
      <w:r w:rsidRPr="00465738">
        <w:rPr>
          <w:lang w:val="ru-RU"/>
        </w:rPr>
        <w:t xml:space="preserve"> </w:t>
      </w:r>
      <w:r>
        <w:rPr>
          <w:lang w:val="ru-RU"/>
        </w:rPr>
        <w:t>культуре</w:t>
      </w:r>
      <w:r w:rsidRPr="00465738">
        <w:rPr>
          <w:lang w:val="ru-RU"/>
        </w:rPr>
        <w:t xml:space="preserve"> </w:t>
      </w:r>
      <w:r>
        <w:rPr>
          <w:lang w:val="ru-RU"/>
        </w:rPr>
        <w:t>киангов</w:t>
      </w:r>
      <w:r w:rsidRPr="00465738">
        <w:rPr>
          <w:lang w:val="ru-RU"/>
        </w:rPr>
        <w:t xml:space="preserve"> </w:t>
      </w:r>
      <w:r>
        <w:rPr>
          <w:lang w:val="ru-RU"/>
        </w:rPr>
        <w:t>будет опубликована серия исследований по данному элементу.</w:t>
      </w:r>
    </w:p>
    <w:p w14:paraId="7A4060DD" w14:textId="3D8349D6" w:rsidR="00580176" w:rsidRPr="00465738" w:rsidRDefault="00465738" w:rsidP="00E61793">
      <w:pPr>
        <w:pStyle w:val="Enumrotation"/>
        <w:numPr>
          <w:ilvl w:val="0"/>
          <w:numId w:val="489"/>
        </w:numPr>
        <w:ind w:left="924" w:hanging="357"/>
        <w:rPr>
          <w:lang w:val="ru-RU"/>
        </w:rPr>
      </w:pPr>
      <w:r>
        <w:rPr>
          <w:lang w:val="ru-RU"/>
        </w:rPr>
        <w:lastRenderedPageBreak/>
        <w:t>В 2009-2012 гг. ежегодно будет выделяться около 33 000 долл. на поддержку двадцати носителей традиции, номинированных киангами и одобренных национальным и провинциальными экспертными комитетами по охране нематериального культурного наследия</w:t>
      </w:r>
      <w:r w:rsidR="00580176" w:rsidRPr="00465738">
        <w:rPr>
          <w:lang w:val="ru-RU"/>
        </w:rPr>
        <w:t>.</w:t>
      </w:r>
    </w:p>
    <w:p w14:paraId="12D1096E" w14:textId="3BFD4E0B" w:rsidR="00580176" w:rsidRPr="00465738" w:rsidRDefault="00465738" w:rsidP="00E61793">
      <w:pPr>
        <w:pStyle w:val="Enumrotation"/>
        <w:numPr>
          <w:ilvl w:val="0"/>
          <w:numId w:val="489"/>
        </w:numPr>
        <w:ind w:left="924" w:hanging="357"/>
        <w:rPr>
          <w:lang w:val="ru-RU"/>
        </w:rPr>
      </w:pPr>
      <w:r>
        <w:rPr>
          <w:lang w:val="ru-RU"/>
        </w:rPr>
        <w:t>С</w:t>
      </w:r>
      <w:r w:rsidRPr="00465738">
        <w:rPr>
          <w:lang w:val="ru-RU"/>
        </w:rPr>
        <w:t xml:space="preserve"> </w:t>
      </w:r>
      <w:r>
        <w:rPr>
          <w:lang w:val="ru-RU"/>
        </w:rPr>
        <w:t>носителями</w:t>
      </w:r>
      <w:r w:rsidRPr="00465738">
        <w:rPr>
          <w:lang w:val="ru-RU"/>
        </w:rPr>
        <w:t xml:space="preserve"> </w:t>
      </w:r>
      <w:r>
        <w:rPr>
          <w:lang w:val="ru-RU"/>
        </w:rPr>
        <w:t>традиции</w:t>
      </w:r>
      <w:r w:rsidRPr="00465738">
        <w:rPr>
          <w:lang w:val="ru-RU"/>
        </w:rPr>
        <w:t xml:space="preserve"> </w:t>
      </w:r>
      <w:r>
        <w:rPr>
          <w:lang w:val="ru-RU"/>
        </w:rPr>
        <w:t>будут</w:t>
      </w:r>
      <w:r w:rsidRPr="00465738">
        <w:rPr>
          <w:lang w:val="ru-RU"/>
        </w:rPr>
        <w:t xml:space="preserve"> </w:t>
      </w:r>
      <w:r>
        <w:rPr>
          <w:lang w:val="ru-RU"/>
        </w:rPr>
        <w:t>проведены</w:t>
      </w:r>
      <w:r w:rsidRPr="00465738">
        <w:rPr>
          <w:lang w:val="ru-RU"/>
        </w:rPr>
        <w:t xml:space="preserve"> </w:t>
      </w:r>
      <w:r>
        <w:rPr>
          <w:lang w:val="ru-RU"/>
        </w:rPr>
        <w:t>консультации</w:t>
      </w:r>
      <w:r w:rsidRPr="00465738">
        <w:rPr>
          <w:lang w:val="ru-RU"/>
        </w:rPr>
        <w:t xml:space="preserve"> </w:t>
      </w:r>
      <w:r>
        <w:rPr>
          <w:lang w:val="ru-RU"/>
        </w:rPr>
        <w:t>для</w:t>
      </w:r>
      <w:r w:rsidRPr="00465738">
        <w:rPr>
          <w:lang w:val="ru-RU"/>
        </w:rPr>
        <w:t xml:space="preserve"> </w:t>
      </w:r>
      <w:r>
        <w:rPr>
          <w:lang w:val="ru-RU"/>
        </w:rPr>
        <w:t>определ</w:t>
      </w:r>
      <w:r w:rsidR="005E4D0A">
        <w:rPr>
          <w:lang w:val="ru-RU"/>
        </w:rPr>
        <w:t>е</w:t>
      </w:r>
      <w:r>
        <w:rPr>
          <w:lang w:val="ru-RU"/>
        </w:rPr>
        <w:t>ния</w:t>
      </w:r>
      <w:r w:rsidRPr="00465738">
        <w:rPr>
          <w:lang w:val="ru-RU"/>
        </w:rPr>
        <w:t xml:space="preserve"> </w:t>
      </w:r>
      <w:r>
        <w:rPr>
          <w:lang w:val="ru-RU"/>
        </w:rPr>
        <w:t>повреждённых</w:t>
      </w:r>
      <w:r w:rsidRPr="00465738">
        <w:rPr>
          <w:lang w:val="ru-RU"/>
        </w:rPr>
        <w:t xml:space="preserve"> </w:t>
      </w:r>
      <w:r>
        <w:rPr>
          <w:lang w:val="ru-RU"/>
        </w:rPr>
        <w:t>землетрясением</w:t>
      </w:r>
      <w:r w:rsidRPr="00465738">
        <w:rPr>
          <w:lang w:val="ru-RU"/>
        </w:rPr>
        <w:t xml:space="preserve"> </w:t>
      </w:r>
      <w:r>
        <w:rPr>
          <w:lang w:val="ru-RU"/>
        </w:rPr>
        <w:t>мест</w:t>
      </w:r>
      <w:r w:rsidRPr="00465738">
        <w:rPr>
          <w:lang w:val="ru-RU"/>
        </w:rPr>
        <w:t xml:space="preserve"> </w:t>
      </w:r>
      <w:r>
        <w:rPr>
          <w:lang w:val="ru-RU"/>
        </w:rPr>
        <w:t>празднования</w:t>
      </w:r>
      <w:r w:rsidRPr="00465738">
        <w:rPr>
          <w:lang w:val="ru-RU"/>
        </w:rPr>
        <w:t xml:space="preserve"> </w:t>
      </w:r>
      <w:r>
        <w:rPr>
          <w:lang w:val="ru-RU"/>
        </w:rPr>
        <w:t>Нового</w:t>
      </w:r>
      <w:r w:rsidRPr="00465738">
        <w:rPr>
          <w:lang w:val="ru-RU"/>
        </w:rPr>
        <w:t xml:space="preserve"> </w:t>
      </w:r>
      <w:r>
        <w:rPr>
          <w:lang w:val="ru-RU"/>
        </w:rPr>
        <w:t>года</w:t>
      </w:r>
      <w:r w:rsidRPr="00465738">
        <w:rPr>
          <w:lang w:val="ru-RU"/>
        </w:rPr>
        <w:t xml:space="preserve"> </w:t>
      </w:r>
      <w:r>
        <w:rPr>
          <w:lang w:val="ru-RU"/>
        </w:rPr>
        <w:t>киангов, которые затем будут восстановлены мастерами киангов по традиционной архитектуре и отделке при помощи священников. Для создания утвари и предметов, используемых на фестивале, пригласят опытных ремесленников.</w:t>
      </w:r>
    </w:p>
    <w:p w14:paraId="78638046" w14:textId="40C4C64C" w:rsidR="00580176" w:rsidRPr="0008622D" w:rsidRDefault="0008622D" w:rsidP="00E61793">
      <w:pPr>
        <w:pStyle w:val="Enumrotation"/>
        <w:numPr>
          <w:ilvl w:val="0"/>
          <w:numId w:val="489"/>
        </w:numPr>
        <w:ind w:left="924" w:hanging="357"/>
        <w:rPr>
          <w:lang w:val="ru-RU"/>
        </w:rPr>
      </w:pPr>
      <w:r>
        <w:rPr>
          <w:lang w:val="ru-RU"/>
        </w:rPr>
        <w:t>Для</w:t>
      </w:r>
      <w:r w:rsidRPr="0008622D">
        <w:rPr>
          <w:lang w:val="ru-RU"/>
        </w:rPr>
        <w:t xml:space="preserve"> </w:t>
      </w:r>
      <w:r>
        <w:rPr>
          <w:lang w:val="ru-RU"/>
        </w:rPr>
        <w:t>повышения</w:t>
      </w:r>
      <w:r w:rsidRPr="0008622D">
        <w:rPr>
          <w:lang w:val="ru-RU"/>
        </w:rPr>
        <w:t xml:space="preserve"> </w:t>
      </w:r>
      <w:r>
        <w:rPr>
          <w:lang w:val="ru-RU"/>
        </w:rPr>
        <w:t>осведомлённости</w:t>
      </w:r>
      <w:r w:rsidRPr="0008622D">
        <w:rPr>
          <w:lang w:val="ru-RU"/>
        </w:rPr>
        <w:t xml:space="preserve"> </w:t>
      </w:r>
      <w:r>
        <w:rPr>
          <w:lang w:val="ru-RU"/>
        </w:rPr>
        <w:t>создан</w:t>
      </w:r>
      <w:r w:rsidRPr="0008622D">
        <w:rPr>
          <w:lang w:val="ru-RU"/>
        </w:rPr>
        <w:t xml:space="preserve"> </w:t>
      </w:r>
      <w:r>
        <w:rPr>
          <w:lang w:val="ru-RU"/>
        </w:rPr>
        <w:t>музей</w:t>
      </w:r>
      <w:r w:rsidRPr="0008622D">
        <w:rPr>
          <w:lang w:val="ru-RU"/>
        </w:rPr>
        <w:t xml:space="preserve"> </w:t>
      </w:r>
      <w:r>
        <w:rPr>
          <w:lang w:val="ru-RU"/>
        </w:rPr>
        <w:t>Нового</w:t>
      </w:r>
      <w:r w:rsidRPr="0008622D">
        <w:rPr>
          <w:lang w:val="ru-RU"/>
        </w:rPr>
        <w:t xml:space="preserve"> </w:t>
      </w:r>
      <w:r>
        <w:rPr>
          <w:lang w:val="ru-RU"/>
        </w:rPr>
        <w:t>года</w:t>
      </w:r>
      <w:r w:rsidRPr="0008622D">
        <w:rPr>
          <w:lang w:val="ru-RU"/>
        </w:rPr>
        <w:t xml:space="preserve"> </w:t>
      </w:r>
      <w:r>
        <w:rPr>
          <w:lang w:val="ru-RU"/>
        </w:rPr>
        <w:t>киангов. Материалы музея дополнены по результатам исследования, проведённого Центром охраны нематериального культурного наследия провинции Сычуань.</w:t>
      </w:r>
    </w:p>
    <w:p w14:paraId="1C3CE9EE" w14:textId="7FA7D515" w:rsidR="00580176" w:rsidRPr="000E6438" w:rsidRDefault="0008622D" w:rsidP="00E61793">
      <w:pPr>
        <w:pStyle w:val="Enumrotation"/>
        <w:numPr>
          <w:ilvl w:val="0"/>
          <w:numId w:val="489"/>
        </w:numPr>
        <w:ind w:left="924" w:hanging="357"/>
      </w:pPr>
      <w:r>
        <w:rPr>
          <w:lang w:val="ru-RU"/>
        </w:rPr>
        <w:t>В деревнях региона будут созданы новые музеи и места проведения фестиваля, что позволит популяризировать его известность и повысить осведомлённость о нём. Планируется приглашать священников и носителей традиции для общения с разновозрастными аудиториями.</w:t>
      </w:r>
      <w:r w:rsidR="00580176" w:rsidRPr="0008622D">
        <w:rPr>
          <w:lang w:val="ru-RU"/>
        </w:rPr>
        <w:t xml:space="preserve"> </w:t>
      </w:r>
      <w:r>
        <w:rPr>
          <w:lang w:val="ru-RU"/>
        </w:rPr>
        <w:t>В</w:t>
      </w:r>
      <w:r w:rsidRPr="0008622D">
        <w:rPr>
          <w:lang w:val="en-US"/>
        </w:rPr>
        <w:t xml:space="preserve"> </w:t>
      </w:r>
      <w:r>
        <w:rPr>
          <w:lang w:val="ru-RU"/>
        </w:rPr>
        <w:t>музеях</w:t>
      </w:r>
      <w:r w:rsidRPr="0008622D">
        <w:rPr>
          <w:lang w:val="en-US"/>
        </w:rPr>
        <w:t xml:space="preserve"> </w:t>
      </w:r>
      <w:r>
        <w:rPr>
          <w:lang w:val="ru-RU"/>
        </w:rPr>
        <w:t>пройдут</w:t>
      </w:r>
      <w:r w:rsidRPr="0008622D">
        <w:rPr>
          <w:lang w:val="en-US"/>
        </w:rPr>
        <w:t xml:space="preserve"> </w:t>
      </w:r>
      <w:r>
        <w:rPr>
          <w:lang w:val="ru-RU"/>
        </w:rPr>
        <w:t>живые</w:t>
      </w:r>
      <w:r w:rsidRPr="0008622D">
        <w:rPr>
          <w:lang w:val="en-US"/>
        </w:rPr>
        <w:t xml:space="preserve"> </w:t>
      </w:r>
      <w:r>
        <w:rPr>
          <w:lang w:val="ru-RU"/>
        </w:rPr>
        <w:t>показы</w:t>
      </w:r>
      <w:r w:rsidRPr="0008622D">
        <w:rPr>
          <w:lang w:val="en-US"/>
        </w:rPr>
        <w:t xml:space="preserve"> </w:t>
      </w:r>
      <w:r>
        <w:rPr>
          <w:lang w:val="ru-RU"/>
        </w:rPr>
        <w:t>фестиваля</w:t>
      </w:r>
      <w:r w:rsidRPr="0008622D">
        <w:rPr>
          <w:lang w:val="en-US"/>
        </w:rPr>
        <w:t>.</w:t>
      </w:r>
    </w:p>
    <w:p w14:paraId="67E70389" w14:textId="67D9B0A6" w:rsidR="00580176" w:rsidRPr="00C70B5B" w:rsidRDefault="00490872" w:rsidP="002D5639">
      <w:pPr>
        <w:pStyle w:val="Texte1"/>
        <w:rPr>
          <w:rStyle w:val="SoustitreCar"/>
          <w:szCs w:val="22"/>
          <w:lang w:val="en-US"/>
        </w:rPr>
      </w:pPr>
      <w:r w:rsidRPr="00893E45">
        <w:rPr>
          <w:noProof/>
          <w:lang w:val="fr-FR" w:eastAsia="ja-JP"/>
        </w:rPr>
        <w:drawing>
          <wp:anchor distT="0" distB="0" distL="114300" distR="114300" simplePos="0" relativeHeight="251659264" behindDoc="0" locked="1" layoutInCell="1" allowOverlap="0" wp14:anchorId="2B1E468C" wp14:editId="5270484C">
            <wp:simplePos x="0" y="0"/>
            <wp:positionH relativeFrom="margin">
              <wp:align>left</wp:align>
            </wp:positionH>
            <wp:positionV relativeFrom="paragraph">
              <wp:posOffset>-53340</wp:posOffset>
            </wp:positionV>
            <wp:extent cx="283210" cy="358775"/>
            <wp:effectExtent l="0" t="0" r="2540" b="3175"/>
            <wp:wrapThrough wrapText="bothSides">
              <wp:wrapPolygon edited="0">
                <wp:start x="0" y="0"/>
                <wp:lineTo x="0" y="20644"/>
                <wp:lineTo x="20341" y="20644"/>
                <wp:lineTo x="20341" y="0"/>
                <wp:lineTo x="0" y="0"/>
              </wp:wrapPolygon>
            </wp:wrapThrough>
            <wp:docPr id="1" name="Imag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HER-MATERIAL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22D">
        <w:rPr>
          <w:rStyle w:val="SoustitreCar"/>
          <w:lang w:val="ru-RU"/>
        </w:rPr>
        <w:t>Более</w:t>
      </w:r>
      <w:r w:rsidR="0008622D" w:rsidRPr="0008622D">
        <w:rPr>
          <w:rStyle w:val="SoustitreCar"/>
          <w:lang w:val="en-US"/>
        </w:rPr>
        <w:t xml:space="preserve"> </w:t>
      </w:r>
      <w:r w:rsidR="0008622D">
        <w:rPr>
          <w:rStyle w:val="SoustitreCar"/>
          <w:lang w:val="ru-RU"/>
        </w:rPr>
        <w:t>подробно</w:t>
      </w:r>
      <w:r w:rsidR="0008622D" w:rsidRPr="0008622D">
        <w:rPr>
          <w:rStyle w:val="SoustitreCar"/>
          <w:lang w:val="en-US"/>
        </w:rPr>
        <w:t xml:space="preserve"> </w:t>
      </w:r>
      <w:r w:rsidR="0008622D">
        <w:rPr>
          <w:rStyle w:val="SoustitreCar"/>
          <w:lang w:val="ru-RU"/>
        </w:rPr>
        <w:t>см</w:t>
      </w:r>
      <w:r w:rsidR="0008622D" w:rsidRPr="0008622D">
        <w:rPr>
          <w:rStyle w:val="SoustitreCar"/>
          <w:lang w:val="en-US"/>
        </w:rPr>
        <w:t>.</w:t>
      </w:r>
      <w:r w:rsidR="0008622D">
        <w:rPr>
          <w:rStyle w:val="SoustitreCar"/>
          <w:lang w:val="ru-RU"/>
        </w:rPr>
        <w:t>:</w:t>
      </w:r>
      <w:r w:rsidR="00580176" w:rsidRPr="00C70B5B">
        <w:rPr>
          <w:rStyle w:val="SoustitreCar"/>
          <w:lang w:val="en-US"/>
        </w:rPr>
        <w:tab/>
      </w:r>
    </w:p>
    <w:p w14:paraId="71241786" w14:textId="32F9714D" w:rsidR="001E1C9D" w:rsidRDefault="00C23851" w:rsidP="00C23851">
      <w:pPr>
        <w:pStyle w:val="Texte1"/>
      </w:pPr>
      <w:r w:rsidRPr="00C23851">
        <w:t>http://www.unesco.org/culture</w:t>
      </w:r>
      <w:bookmarkStart w:id="6" w:name="_GoBack"/>
      <w:bookmarkEnd w:id="6"/>
      <w:r w:rsidRPr="00C23851">
        <w:t>/ich/en/USL/00305</w:t>
      </w:r>
    </w:p>
    <w:sectPr w:rsidR="001E1C9D" w:rsidSect="003E48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22B53" w14:textId="77777777" w:rsidR="003B5252" w:rsidRDefault="003B5252" w:rsidP="000F4C6A">
      <w:r>
        <w:separator/>
      </w:r>
    </w:p>
    <w:p w14:paraId="0184D73D" w14:textId="77777777" w:rsidR="003B5252" w:rsidRDefault="003B5252"/>
  </w:endnote>
  <w:endnote w:type="continuationSeparator" w:id="0">
    <w:p w14:paraId="5B84FA37" w14:textId="77777777" w:rsidR="003B5252" w:rsidRDefault="003B5252" w:rsidP="000F4C6A">
      <w:r>
        <w:continuationSeparator/>
      </w:r>
    </w:p>
    <w:p w14:paraId="178003F9" w14:textId="77777777" w:rsidR="003B5252" w:rsidRDefault="003B52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1CB4F" w14:textId="3CEB4E6F" w:rsidR="00443DE5" w:rsidRPr="00A7441D" w:rsidRDefault="000B32C2" w:rsidP="009D4AB5">
    <w:pPr>
      <w:pStyle w:val="Footer"/>
      <w:rPr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63872" behindDoc="0" locked="0" layoutInCell="1" allowOverlap="1" wp14:anchorId="78CD3F26" wp14:editId="5ABF46A8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8B9">
      <w:rPr>
        <w:noProof/>
        <w:snapToGrid/>
        <w:lang w:eastAsia="ja-JP"/>
      </w:rPr>
      <w:drawing>
        <wp:anchor distT="0" distB="0" distL="114300" distR="114300" simplePos="0" relativeHeight="251657728" behindDoc="0" locked="0" layoutInCell="1" allowOverlap="1" wp14:anchorId="62BF0EA9" wp14:editId="410685D3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908050" cy="56007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DE5" w:rsidRPr="00A7441D">
      <w:rPr>
        <w:rStyle w:val="PageNumber"/>
        <w:lang w:val="ru-RU"/>
      </w:rPr>
      <w:tab/>
    </w:r>
    <w:r w:rsidR="00443DE5" w:rsidRPr="00A7441D">
      <w:rPr>
        <w:lang w:val="ru-RU"/>
      </w:rPr>
      <w:tab/>
    </w:r>
    <w:r w:rsidR="00443DE5" w:rsidRPr="00C822FE">
      <w:rPr>
        <w:lang w:val="en-US"/>
      </w:rPr>
      <w:t>CS</w:t>
    </w:r>
    <w:r w:rsidR="00C23851" w:rsidRPr="00A7441D">
      <w:rPr>
        <w:lang w:val="ru-RU"/>
      </w:rPr>
      <w:t>26</w:t>
    </w:r>
    <w:r w:rsidR="00490872" w:rsidRPr="00A7441D">
      <w:rPr>
        <w:lang w:val="ru-RU"/>
      </w:rPr>
      <w:t>-</w:t>
    </w:r>
    <w:r w:rsidR="00490872">
      <w:rPr>
        <w:lang w:val="en-US"/>
      </w:rPr>
      <w:t>v</w:t>
    </w:r>
    <w:r w:rsidR="00A708B9">
      <w:rPr>
        <w:lang w:val="ru-RU"/>
      </w:rPr>
      <w:t>1.</w:t>
    </w:r>
    <w:r w:rsidR="00A708B9">
      <w:rPr>
        <w:lang w:val="en-US"/>
      </w:rPr>
      <w:t>0</w:t>
    </w:r>
    <w:r w:rsidR="00443DE5" w:rsidRPr="00A7441D">
      <w:rPr>
        <w:lang w:val="ru-RU"/>
      </w:rPr>
      <w:t>-</w:t>
    </w:r>
    <w:r w:rsidR="00A7441D">
      <w:rPr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00D65" w14:textId="741C540C" w:rsidR="00443DE5" w:rsidRPr="00C822FE" w:rsidRDefault="00443DE5" w:rsidP="00CB334B">
    <w:pPr>
      <w:pStyle w:val="Footer"/>
      <w:rPr>
        <w:lang w:val="en-US"/>
      </w:rPr>
    </w:pPr>
    <w:r w:rsidRPr="00C822FE">
      <w:rPr>
        <w:lang w:val="en-US"/>
      </w:rPr>
      <w:t>CS33-v1.0-EN</w:t>
    </w:r>
    <w:r w:rsidRPr="00C822FE">
      <w:rPr>
        <w:lang w:val="en-US"/>
      </w:rPr>
      <w:tab/>
      <w:t>© UNESCO • Not to be reproduced without permission</w:t>
    </w:r>
    <w:r w:rsidRPr="00C822FE">
      <w:rPr>
        <w:lang w:val="en-US"/>
      </w:rPr>
      <w:tab/>
    </w:r>
    <w:r w:rsidRPr="00E61793">
      <w:rPr>
        <w:noProof/>
        <w:snapToGrid/>
        <w:lang w:eastAsia="ja-JP"/>
      </w:rPr>
      <w:drawing>
        <wp:anchor distT="0" distB="0" distL="114300" distR="114300" simplePos="0" relativeHeight="251902976" behindDoc="0" locked="1" layoutInCell="1" allowOverlap="0" wp14:anchorId="7A1ED6A5" wp14:editId="0C1D7AEB">
          <wp:simplePos x="0" y="0"/>
          <wp:positionH relativeFrom="margin">
            <wp:posOffset>4680585</wp:posOffset>
          </wp:positionH>
          <wp:positionV relativeFrom="margin">
            <wp:posOffset>8641080</wp:posOffset>
          </wp:positionV>
          <wp:extent cx="942975" cy="538480"/>
          <wp:effectExtent l="0" t="0" r="0" b="0"/>
          <wp:wrapSquare wrapText="bothSides"/>
          <wp:docPr id="137" name="Image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77A58" w14:textId="1B8011DC" w:rsidR="00443DE5" w:rsidRPr="00A7441D" w:rsidRDefault="000B32C2" w:rsidP="007A4666">
    <w:pPr>
      <w:pStyle w:val="Footer"/>
      <w:rPr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60800" behindDoc="0" locked="0" layoutInCell="1" allowOverlap="1" wp14:anchorId="54E22CD5" wp14:editId="002344F6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8B9">
      <w:rPr>
        <w:noProof/>
        <w:snapToGrid/>
        <w:lang w:eastAsia="ja-JP"/>
      </w:rPr>
      <w:drawing>
        <wp:anchor distT="0" distB="0" distL="114300" distR="114300" simplePos="0" relativeHeight="251652608" behindDoc="0" locked="0" layoutInCell="1" allowOverlap="1" wp14:anchorId="6A5A16D5" wp14:editId="79BDFAFF">
          <wp:simplePos x="0" y="0"/>
          <wp:positionH relativeFrom="margin">
            <wp:posOffset>5002530</wp:posOffset>
          </wp:positionH>
          <wp:positionV relativeFrom="paragraph">
            <wp:posOffset>-341630</wp:posOffset>
          </wp:positionV>
          <wp:extent cx="908050" cy="56007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DE5" w:rsidRPr="00C822FE">
      <w:rPr>
        <w:lang w:val="en-US"/>
      </w:rPr>
      <w:t>CS</w:t>
    </w:r>
    <w:r w:rsidR="00C23851" w:rsidRPr="00A7441D">
      <w:rPr>
        <w:lang w:val="ru-RU"/>
      </w:rPr>
      <w:t>26</w:t>
    </w:r>
    <w:r w:rsidR="00490872" w:rsidRPr="00A7441D">
      <w:rPr>
        <w:lang w:val="ru-RU"/>
      </w:rPr>
      <w:t>-</w:t>
    </w:r>
    <w:r w:rsidR="00490872">
      <w:rPr>
        <w:lang w:val="en-US"/>
      </w:rPr>
      <w:t>v</w:t>
    </w:r>
    <w:r w:rsidR="00A708B9">
      <w:rPr>
        <w:lang w:val="ru-RU"/>
      </w:rPr>
      <w:t>1.</w:t>
    </w:r>
    <w:r w:rsidR="00A708B9">
      <w:rPr>
        <w:lang w:val="en-US"/>
      </w:rPr>
      <w:t>0</w:t>
    </w:r>
    <w:r w:rsidR="00443DE5" w:rsidRPr="00A7441D">
      <w:rPr>
        <w:lang w:val="ru-RU"/>
      </w:rPr>
      <w:t>-</w:t>
    </w:r>
    <w:r w:rsidR="00A7441D">
      <w:rPr>
        <w:lang w:val="en-US"/>
      </w:rPr>
      <w:t>RU</w:t>
    </w:r>
    <w:r w:rsidR="00443DE5" w:rsidRPr="00A7441D">
      <w:rPr>
        <w:lang w:val="ru-RU"/>
      </w:rPr>
      <w:tab/>
    </w:r>
    <w:r w:rsidR="00443DE5" w:rsidRPr="00A7441D">
      <w:rPr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500BA" w14:textId="77777777" w:rsidR="003B5252" w:rsidRDefault="003B5252" w:rsidP="00C70B5B">
      <w:pPr>
        <w:ind w:left="0"/>
      </w:pPr>
      <w:r>
        <w:separator/>
      </w:r>
    </w:p>
  </w:footnote>
  <w:footnote w:type="continuationSeparator" w:id="0">
    <w:p w14:paraId="7A24D169" w14:textId="77777777" w:rsidR="003B5252" w:rsidRDefault="003B5252" w:rsidP="000F4C6A">
      <w:r>
        <w:continuationSeparator/>
      </w:r>
    </w:p>
    <w:p w14:paraId="7182A78C" w14:textId="77777777" w:rsidR="003B5252" w:rsidRDefault="003B52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EE25C" w14:textId="0A928A55" w:rsidR="00443DE5" w:rsidRDefault="00443DE5" w:rsidP="00B00A4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2C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CECBA6" w14:textId="7A80BF98" w:rsidR="00443DE5" w:rsidRDefault="00443DE5" w:rsidP="00E61793">
    <w:pPr>
      <w:pStyle w:val="Header"/>
      <w:ind w:right="360" w:firstLine="360"/>
    </w:pPr>
    <w:r>
      <w:tab/>
    </w:r>
    <w:r w:rsidR="00A7441D">
      <w:rPr>
        <w:lang w:val="ru-RU"/>
      </w:rPr>
      <w:t>Пример</w:t>
    </w:r>
    <w:r>
      <w:t xml:space="preserve"> </w:t>
    </w:r>
    <w:r w:rsidR="00C23851">
      <w:t>26</w:t>
    </w:r>
    <w:r>
      <w:tab/>
    </w:r>
    <w:r w:rsidR="00A7441D">
      <w:rPr>
        <w:lang w:val="ru-RU"/>
      </w:rPr>
      <w:t>Примеры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27198" w14:textId="77777777" w:rsidR="00443DE5" w:rsidRDefault="00443DE5" w:rsidP="00B00A4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132C">
      <w:rPr>
        <w:rStyle w:val="PageNumber"/>
        <w:noProof/>
      </w:rPr>
      <w:t>3</w:t>
    </w:r>
    <w:r>
      <w:rPr>
        <w:rStyle w:val="PageNumber"/>
      </w:rPr>
      <w:fldChar w:fldCharType="end"/>
    </w:r>
  </w:p>
  <w:p w14:paraId="2F3CC24A" w14:textId="15C43F42" w:rsidR="00443DE5" w:rsidRDefault="00EF7124">
    <w:pPr>
      <w:pStyle w:val="Header"/>
    </w:pPr>
    <w:r>
      <w:t>Case studies</w:t>
    </w:r>
    <w:r>
      <w:tab/>
      <w:t>Case study 33</w:t>
    </w:r>
    <w:r w:rsidR="00443DE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8ADA2" w14:textId="21E8741A" w:rsidR="00443DE5" w:rsidRPr="00BB474C" w:rsidRDefault="00443DE5">
    <w:pPr>
      <w:pStyle w:val="Header"/>
    </w:pPr>
    <w:r>
      <w:tab/>
    </w:r>
    <w:r w:rsidR="00A7441D">
      <w:rPr>
        <w:lang w:val="ru-RU"/>
      </w:rPr>
      <w:t>Примеры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32C2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622D"/>
    <w:rsid w:val="000870DC"/>
    <w:rsid w:val="0009132C"/>
    <w:rsid w:val="00094B61"/>
    <w:rsid w:val="00094E6C"/>
    <w:rsid w:val="000A06A3"/>
    <w:rsid w:val="000A137F"/>
    <w:rsid w:val="000A4AB8"/>
    <w:rsid w:val="000A7857"/>
    <w:rsid w:val="000A7B9A"/>
    <w:rsid w:val="000A7DE3"/>
    <w:rsid w:val="000B32C2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E31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9B0"/>
    <w:rsid w:val="002A5E66"/>
    <w:rsid w:val="002B1ED4"/>
    <w:rsid w:val="002B33DC"/>
    <w:rsid w:val="002B6A2C"/>
    <w:rsid w:val="002C078E"/>
    <w:rsid w:val="002C53CE"/>
    <w:rsid w:val="002C5DD4"/>
    <w:rsid w:val="002D13BF"/>
    <w:rsid w:val="002D5316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4FE1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525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4846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0923"/>
    <w:rsid w:val="00441E29"/>
    <w:rsid w:val="00443DE5"/>
    <w:rsid w:val="004449EE"/>
    <w:rsid w:val="00445E2A"/>
    <w:rsid w:val="00447076"/>
    <w:rsid w:val="00450EF9"/>
    <w:rsid w:val="004524B2"/>
    <w:rsid w:val="004577AE"/>
    <w:rsid w:val="00460BA9"/>
    <w:rsid w:val="00461004"/>
    <w:rsid w:val="00465738"/>
    <w:rsid w:val="00466D6B"/>
    <w:rsid w:val="00475F68"/>
    <w:rsid w:val="00476162"/>
    <w:rsid w:val="00477C3F"/>
    <w:rsid w:val="00483E5F"/>
    <w:rsid w:val="00487F47"/>
    <w:rsid w:val="00490872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2A0B"/>
    <w:rsid w:val="004E5B44"/>
    <w:rsid w:val="004E7D6C"/>
    <w:rsid w:val="004F37E0"/>
    <w:rsid w:val="004F3C16"/>
    <w:rsid w:val="004F46C9"/>
    <w:rsid w:val="004F46CC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D0A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75A65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22E3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B0D8E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002E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23EC"/>
    <w:rsid w:val="008B6993"/>
    <w:rsid w:val="008C0857"/>
    <w:rsid w:val="008C16F2"/>
    <w:rsid w:val="008C473C"/>
    <w:rsid w:val="008C6C10"/>
    <w:rsid w:val="008C6DB7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180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B75C6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1F0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08B9"/>
    <w:rsid w:val="00A716C2"/>
    <w:rsid w:val="00A7220D"/>
    <w:rsid w:val="00A734AC"/>
    <w:rsid w:val="00A7441D"/>
    <w:rsid w:val="00A75193"/>
    <w:rsid w:val="00A775DA"/>
    <w:rsid w:val="00A77A54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4153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17FF6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3851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46FD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2FE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4350"/>
    <w:rsid w:val="00DE6482"/>
    <w:rsid w:val="00DF04BD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2F6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39BD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E636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0957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5B3E6E5"/>
  <w15:docId w15:val="{8B2B90F6-8E82-4A9C-BF71-3B6D3E11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C46FDC"/>
    <w:pPr>
      <w:numPr>
        <w:numId w:val="469"/>
      </w:numPr>
      <w:ind w:left="1135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EC30B3-D7CD-41AC-93B1-FFE7A990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578</Words>
  <Characters>3184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3755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9</cp:revision>
  <cp:lastPrinted>2014-04-15T11:42:00Z</cp:lastPrinted>
  <dcterms:created xsi:type="dcterms:W3CDTF">2015-09-18T05:33:00Z</dcterms:created>
  <dcterms:modified xsi:type="dcterms:W3CDTF">2018-03-27T08:19:00Z</dcterms:modified>
</cp:coreProperties>
</file>